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5670"/>
        <w:gridCol w:w="4111"/>
      </w:tblGrid>
      <w:tr w:rsidR="00D14E5E" w:rsidRPr="00D14E5E" w:rsidTr="00F31FCA">
        <w:tc>
          <w:tcPr>
            <w:tcW w:w="5670" w:type="dxa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bookmarkStart w:id="0" w:name="_GoBack"/>
            <w:bookmarkEnd w:id="0"/>
            <w:r w:rsidRPr="00D14E5E">
              <w:rPr>
                <w:rFonts w:ascii="Arial" w:eastAsia="Calibri" w:hAnsi="Arial" w:cs="Arial"/>
              </w:rPr>
              <w:t>ΔΗΜΟΣ ΛΑΜΙΕΩΝ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Δ/ΝΣΗ ΥΠΟΔΟΜΩΝ &amp; ΤΕΧΝΙΚΩΝ ΕΡΓΩΝ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Αρμόδι</w:t>
            </w:r>
            <w:r w:rsidR="000100E9">
              <w:rPr>
                <w:rFonts w:ascii="Arial" w:eastAsia="Calibri" w:hAnsi="Arial" w:cs="Arial"/>
              </w:rPr>
              <w:t>α Υπάλληλος</w:t>
            </w:r>
            <w:r w:rsidRPr="00D14E5E">
              <w:rPr>
                <w:rFonts w:ascii="Arial" w:eastAsia="Calibri" w:hAnsi="Arial" w:cs="Arial"/>
              </w:rPr>
              <w:t xml:space="preserve">: </w:t>
            </w:r>
            <w:r w:rsidR="000100E9">
              <w:rPr>
                <w:rFonts w:ascii="Arial" w:eastAsia="Calibri" w:hAnsi="Arial" w:cs="Arial"/>
              </w:rPr>
              <w:t>Ιωάννα Σερεμέτη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Τηλ.: 223135155</w:t>
            </w:r>
            <w:r w:rsidR="000100E9">
              <w:rPr>
                <w:rFonts w:ascii="Arial" w:eastAsia="Calibri" w:hAnsi="Arial" w:cs="Arial"/>
              </w:rPr>
              <w:t>0</w:t>
            </w:r>
          </w:p>
          <w:p w:rsidR="00D14E5E" w:rsidRPr="00D14E5E" w:rsidRDefault="00D14E5E" w:rsidP="000100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 xml:space="preserve">Ηλεκτρ. Ταχυδρ.: </w:t>
            </w:r>
            <w:hyperlink r:id="rId8" w:history="1">
              <w:r w:rsidR="000100E9" w:rsidRPr="000A7653">
                <w:rPr>
                  <w:rStyle w:val="-"/>
                  <w:rFonts w:ascii="Arial" w:eastAsia="Calibri" w:hAnsi="Arial" w:cs="Arial"/>
                  <w:lang w:val="en-US"/>
                </w:rPr>
                <w:t>i</w:t>
              </w:r>
              <w:r w:rsidR="000100E9" w:rsidRPr="000A7653">
                <w:rPr>
                  <w:rStyle w:val="-"/>
                  <w:rFonts w:ascii="Arial" w:eastAsia="Calibri" w:hAnsi="Arial" w:cs="Arial"/>
                </w:rPr>
                <w:t>.</w:t>
              </w:r>
              <w:r w:rsidR="000100E9" w:rsidRPr="000A7653">
                <w:rPr>
                  <w:rStyle w:val="-"/>
                  <w:rFonts w:ascii="Arial" w:eastAsia="Calibri" w:hAnsi="Arial" w:cs="Arial"/>
                  <w:lang w:val="en-US"/>
                </w:rPr>
                <w:t>seremeti</w:t>
              </w:r>
              <w:r w:rsidR="000100E9" w:rsidRPr="000A7653">
                <w:rPr>
                  <w:rStyle w:val="-"/>
                  <w:rFonts w:ascii="Arial" w:eastAsia="Calibri" w:hAnsi="Arial" w:cs="Arial"/>
                </w:rPr>
                <w:t>@</w:t>
              </w:r>
              <w:r w:rsidR="000100E9" w:rsidRPr="000A7653">
                <w:rPr>
                  <w:rStyle w:val="-"/>
                  <w:rFonts w:ascii="Arial" w:eastAsia="Calibri" w:hAnsi="Arial" w:cs="Arial"/>
                  <w:lang w:val="en-GB"/>
                </w:rPr>
                <w:t>lamia</w:t>
              </w:r>
              <w:r w:rsidR="000100E9" w:rsidRPr="000A7653">
                <w:rPr>
                  <w:rStyle w:val="-"/>
                  <w:rFonts w:ascii="Arial" w:eastAsia="Calibri" w:hAnsi="Arial" w:cs="Arial"/>
                </w:rPr>
                <w:t>-</w:t>
              </w:r>
              <w:r w:rsidR="000100E9" w:rsidRPr="000A7653">
                <w:rPr>
                  <w:rStyle w:val="-"/>
                  <w:rFonts w:ascii="Arial" w:eastAsia="Calibri" w:hAnsi="Arial" w:cs="Arial"/>
                  <w:lang w:val="en-GB"/>
                </w:rPr>
                <w:t>city</w:t>
              </w:r>
              <w:r w:rsidR="000100E9" w:rsidRPr="000A7653">
                <w:rPr>
                  <w:rStyle w:val="-"/>
                  <w:rFonts w:ascii="Arial" w:eastAsia="Calibri" w:hAnsi="Arial" w:cs="Arial"/>
                </w:rPr>
                <w:t>.</w:t>
              </w:r>
              <w:r w:rsidR="000100E9" w:rsidRPr="000A7653">
                <w:rPr>
                  <w:rStyle w:val="-"/>
                  <w:rFonts w:ascii="Arial" w:eastAsia="Calibri" w:hAnsi="Arial" w:cs="Arial"/>
                  <w:lang w:val="en-GB"/>
                </w:rPr>
                <w:t>gr</w:t>
              </w:r>
            </w:hyperlink>
          </w:p>
        </w:tc>
        <w:tc>
          <w:tcPr>
            <w:tcW w:w="4111" w:type="dxa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D14E5E">
              <w:rPr>
                <w:rFonts w:ascii="Arial" w:eastAsia="Calibri" w:hAnsi="Arial" w:cs="Arial"/>
                <w:b/>
              </w:rPr>
              <w:t>ΠΡΑΞΗ ΑΝΑΡΤΗΤΕΑ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Είδος Πράξης: Λοιπές Κανονιστικές Πράξεις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Θεματική Ενότητα: Πολιτική Ζωή</w:t>
            </w:r>
          </w:p>
        </w:tc>
      </w:tr>
    </w:tbl>
    <w:p w:rsidR="00D14E5E" w:rsidRPr="00D14E5E" w:rsidRDefault="00D14E5E" w:rsidP="00D14E5E">
      <w:pPr>
        <w:tabs>
          <w:tab w:val="left" w:pos="3240"/>
        </w:tabs>
        <w:spacing w:after="0" w:line="240" w:lineRule="auto"/>
        <w:ind w:left="283"/>
        <w:rPr>
          <w:rFonts w:ascii="Arial" w:eastAsia="Calibri" w:hAnsi="Arial" w:cs="Arial"/>
          <w:lang w:val="x-none"/>
        </w:rPr>
      </w:pPr>
      <w:r w:rsidRPr="00D14E5E">
        <w:rPr>
          <w:rFonts w:ascii="Arial" w:eastAsia="Calibri" w:hAnsi="Arial" w:cs="Arial"/>
          <w:lang w:val="x-none"/>
        </w:rPr>
        <w:tab/>
      </w:r>
    </w:p>
    <w:p w:rsidR="00FA4015" w:rsidRDefault="00FA4015" w:rsidP="00D14E5E">
      <w:pPr>
        <w:tabs>
          <w:tab w:val="left" w:pos="5640"/>
        </w:tabs>
        <w:spacing w:after="0" w:line="240" w:lineRule="auto"/>
        <w:jc w:val="center"/>
        <w:rPr>
          <w:rFonts w:ascii="Arial" w:eastAsia="Calibri" w:hAnsi="Arial" w:cs="Arial"/>
          <w:bCs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center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Cs/>
          <w:lang w:val="x-none"/>
        </w:rPr>
        <w:t>Ε</w:t>
      </w:r>
      <w:r w:rsidRPr="00D14E5E">
        <w:rPr>
          <w:rFonts w:ascii="Arial" w:eastAsia="Calibri" w:hAnsi="Arial" w:cs="Arial"/>
          <w:bCs/>
        </w:rPr>
        <w:t xml:space="preserve">ισήγηση </w:t>
      </w:r>
    </w:p>
    <w:p w:rsidR="00D14E5E" w:rsidRPr="00D14E5E" w:rsidRDefault="00D14E5E" w:rsidP="00D14E5E">
      <w:pPr>
        <w:spacing w:after="0" w:line="240" w:lineRule="auto"/>
        <w:jc w:val="center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Cs/>
          <w:lang w:val="x-none"/>
        </w:rPr>
        <w:t>Προς</w:t>
      </w:r>
    </w:p>
    <w:p w:rsidR="00D14E5E" w:rsidRPr="00D14E5E" w:rsidRDefault="00D14E5E" w:rsidP="00D14E5E">
      <w:pPr>
        <w:spacing w:after="0" w:line="240" w:lineRule="auto"/>
        <w:jc w:val="center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Cs/>
          <w:lang w:val="x-none"/>
        </w:rPr>
        <w:t xml:space="preserve"> </w:t>
      </w:r>
      <w:r w:rsidRPr="00D14E5E">
        <w:rPr>
          <w:rFonts w:ascii="Arial" w:eastAsia="Calibri" w:hAnsi="Arial" w:cs="Arial"/>
          <w:bCs/>
        </w:rPr>
        <w:t>Την Οικονομική Επιτροπή</w:t>
      </w: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C7625F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/>
          <w:u w:val="single"/>
          <w:lang w:val="x-none"/>
        </w:rPr>
        <w:t>ΘΕΜΑ:</w:t>
      </w:r>
      <w:r w:rsidRPr="00D14E5E">
        <w:rPr>
          <w:rFonts w:ascii="Arial" w:eastAsia="Calibri" w:hAnsi="Arial" w:cs="Arial"/>
          <w:lang w:val="x-none"/>
        </w:rPr>
        <w:t xml:space="preserve"> </w:t>
      </w:r>
      <w:r w:rsidRPr="00D14E5E">
        <w:rPr>
          <w:rFonts w:ascii="Arial" w:eastAsia="Calibri" w:hAnsi="Arial" w:cs="Arial"/>
          <w:bCs/>
        </w:rPr>
        <w:t xml:space="preserve">Έγκριση του </w:t>
      </w:r>
      <w:r w:rsidR="00027C4A">
        <w:rPr>
          <w:rFonts w:ascii="Arial" w:eastAsia="Calibri" w:hAnsi="Arial" w:cs="Arial"/>
          <w:bCs/>
        </w:rPr>
        <w:t>3</w:t>
      </w:r>
      <w:r w:rsidRPr="00D14E5E">
        <w:rPr>
          <w:rFonts w:ascii="Arial" w:eastAsia="Calibri" w:hAnsi="Arial" w:cs="Arial"/>
          <w:bCs/>
          <w:vertAlign w:val="superscript"/>
        </w:rPr>
        <w:t>ου</w:t>
      </w:r>
      <w:r w:rsidRPr="00D14E5E">
        <w:rPr>
          <w:rFonts w:ascii="Arial" w:eastAsia="Calibri" w:hAnsi="Arial" w:cs="Arial"/>
          <w:bCs/>
        </w:rPr>
        <w:t xml:space="preserve"> </w:t>
      </w:r>
      <w:r w:rsidRPr="00D14E5E">
        <w:rPr>
          <w:rFonts w:ascii="Arial" w:eastAsia="Calibri" w:hAnsi="Arial" w:cs="Arial"/>
          <w:lang w:val="x-none"/>
        </w:rPr>
        <w:t>Ανακεφαλαιωτικού Πίνακα Εργασιών (</w:t>
      </w:r>
      <w:r w:rsidR="00027C4A">
        <w:rPr>
          <w:rFonts w:ascii="Arial" w:eastAsia="Calibri" w:hAnsi="Arial" w:cs="Arial"/>
        </w:rPr>
        <w:t>3</w:t>
      </w:r>
      <w:r w:rsidRPr="00D14E5E">
        <w:rPr>
          <w:rFonts w:ascii="Arial" w:eastAsia="Calibri" w:hAnsi="Arial" w:cs="Arial"/>
          <w:vertAlign w:val="superscript"/>
          <w:lang w:val="x-none"/>
        </w:rPr>
        <w:t>ου</w:t>
      </w:r>
      <w:r w:rsidRPr="00D14E5E">
        <w:rPr>
          <w:rFonts w:ascii="Arial" w:eastAsia="Calibri" w:hAnsi="Arial" w:cs="Arial"/>
          <w:lang w:val="x-none"/>
        </w:rPr>
        <w:t xml:space="preserve"> ΑΠΕ) </w:t>
      </w:r>
      <w:r w:rsidRPr="00D14E5E">
        <w:rPr>
          <w:rFonts w:ascii="Arial" w:eastAsia="Calibri" w:hAnsi="Arial" w:cs="Arial"/>
          <w:bCs/>
          <w:lang w:val="x-none"/>
        </w:rPr>
        <w:t xml:space="preserve">του έργου </w:t>
      </w:r>
      <w:r w:rsidRPr="00D14E5E">
        <w:rPr>
          <w:rFonts w:ascii="Arial" w:eastAsia="Calibri" w:hAnsi="Arial" w:cs="Arial"/>
          <w:bCs/>
        </w:rPr>
        <w:t>:</w:t>
      </w:r>
      <w:r w:rsidR="00E177A2" w:rsidRPr="00E177A2">
        <w:rPr>
          <w:rFonts w:ascii="Arial" w:eastAsia="Calibri" w:hAnsi="Arial" w:cs="Arial"/>
          <w:bCs/>
        </w:rPr>
        <w:t xml:space="preserve"> </w:t>
      </w:r>
      <w:r w:rsidR="00646C5F">
        <w:rPr>
          <w:rFonts w:ascii="Arial" w:eastAsia="Calibri" w:hAnsi="Arial" w:cs="Arial"/>
          <w:bCs/>
        </w:rPr>
        <w:t>«</w:t>
      </w:r>
      <w:r w:rsidR="00C7625F" w:rsidRPr="00C7625F">
        <w:rPr>
          <w:rFonts w:ascii="Arial" w:eastAsia="Times New Roman" w:hAnsi="Arial" w:cs="Arial"/>
          <w:bCs/>
          <w:lang w:val="x-none" w:eastAsia="el-GR"/>
        </w:rPr>
        <w:t>ΕΠΕΚΤΑΣΗ ΔΗΜΟΤΙΚΟΥ</w:t>
      </w:r>
      <w:r w:rsidR="00C7625F">
        <w:rPr>
          <w:rFonts w:ascii="Arial" w:eastAsia="Times New Roman" w:hAnsi="Arial" w:cs="Arial"/>
          <w:bCs/>
          <w:lang w:eastAsia="el-GR"/>
        </w:rPr>
        <w:t xml:space="preserve"> </w:t>
      </w:r>
      <w:r w:rsidR="00C7625F" w:rsidRPr="00C7625F">
        <w:rPr>
          <w:rFonts w:ascii="Arial" w:eastAsia="Times New Roman" w:hAnsi="Arial" w:cs="Arial"/>
          <w:bCs/>
          <w:lang w:val="x-none" w:eastAsia="el-GR"/>
        </w:rPr>
        <w:t>ΦΩΤΙΣΜΟΥ (οδών, Κ.Χ, κλπ)»</w:t>
      </w: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</w:p>
    <w:p w:rsidR="00D14E5E" w:rsidRPr="000100E9" w:rsidRDefault="00D14E5E" w:rsidP="00C7625F">
      <w:pPr>
        <w:spacing w:after="0" w:line="240" w:lineRule="auto"/>
        <w:ind w:firstLine="426"/>
        <w:jc w:val="both"/>
        <w:rPr>
          <w:rFonts w:ascii="Arial" w:eastAsia="Calibri" w:hAnsi="Arial" w:cs="Arial"/>
          <w:b/>
          <w:bCs/>
          <w:color w:val="17365D"/>
        </w:rPr>
      </w:pPr>
      <w:r w:rsidRPr="00D14E5E">
        <w:rPr>
          <w:rFonts w:ascii="Arial" w:eastAsia="Calibri" w:hAnsi="Arial" w:cs="Arial"/>
          <w:bCs/>
          <w:lang w:val="x-none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</w:t>
      </w:r>
      <w:r w:rsidRPr="00D14E5E">
        <w:rPr>
          <w:rFonts w:ascii="Arial" w:eastAsia="Calibri" w:hAnsi="Arial" w:cs="Arial"/>
          <w:bCs/>
        </w:rPr>
        <w:t>6</w:t>
      </w:r>
      <w:r w:rsidRPr="00D14E5E">
        <w:rPr>
          <w:rFonts w:ascii="Arial" w:eastAsia="Calibri" w:hAnsi="Arial" w:cs="Arial"/>
          <w:bCs/>
          <w:lang w:val="x-none"/>
        </w:rPr>
        <w:t xml:space="preserve">25/2019 περί αρμοδιοτήτων της Οικονομικής Επιτροπής των δήμων </w:t>
      </w:r>
      <w:r w:rsidRPr="00D14E5E">
        <w:rPr>
          <w:rFonts w:ascii="Arial" w:eastAsia="Calibri" w:hAnsi="Arial" w:cs="Arial"/>
          <w:bCs/>
          <w:i/>
          <w:lang w:val="x-none"/>
        </w:rPr>
        <w:t>(«</w:t>
      </w:r>
      <w:r w:rsidRPr="00D14E5E">
        <w:rPr>
          <w:rFonts w:ascii="Arial" w:eastAsia="Calibri" w:hAnsi="Arial" w:cs="Arial"/>
          <w:bCs/>
          <w:i/>
        </w:rPr>
        <w:t>Αποφασίζει αιτιολογημένα για την τροποποίηση του φυσικού ή οικονομικού αντικειμένου συμβάσεων,…»)</w:t>
      </w:r>
      <w:r w:rsidRPr="00D14E5E">
        <w:rPr>
          <w:rFonts w:ascii="Arial" w:eastAsia="Calibri" w:hAnsi="Arial" w:cs="Arial"/>
          <w:bCs/>
        </w:rPr>
        <w:t xml:space="preserve">, </w:t>
      </w:r>
      <w:r w:rsidRPr="00D14E5E">
        <w:rPr>
          <w:rFonts w:ascii="Arial" w:eastAsia="Calibri" w:hAnsi="Arial" w:cs="Arial"/>
          <w:bCs/>
          <w:lang w:val="x-none"/>
        </w:rPr>
        <w:t xml:space="preserve">τίθεται υπόψη σας η έγκριση του </w:t>
      </w:r>
      <w:r w:rsidR="00027C4A">
        <w:rPr>
          <w:rFonts w:ascii="Arial" w:eastAsia="Calibri" w:hAnsi="Arial" w:cs="Arial"/>
          <w:bCs/>
        </w:rPr>
        <w:t>3</w:t>
      </w:r>
      <w:r w:rsidRPr="00D14E5E">
        <w:rPr>
          <w:rFonts w:ascii="Arial" w:eastAsia="Calibri" w:hAnsi="Arial" w:cs="Arial"/>
          <w:bCs/>
          <w:vertAlign w:val="superscript"/>
        </w:rPr>
        <w:t>ου</w:t>
      </w:r>
      <w:r w:rsidRPr="00D14E5E">
        <w:rPr>
          <w:rFonts w:ascii="Arial" w:eastAsia="Calibri" w:hAnsi="Arial" w:cs="Arial"/>
          <w:bCs/>
        </w:rPr>
        <w:t xml:space="preserve"> ΑΠΕ</w:t>
      </w:r>
      <w:r w:rsidRPr="00D14E5E">
        <w:rPr>
          <w:rFonts w:ascii="Arial" w:eastAsia="Calibri" w:hAnsi="Arial" w:cs="Arial"/>
          <w:bCs/>
          <w:lang w:val="x-none"/>
        </w:rPr>
        <w:t xml:space="preserve"> του έργου</w:t>
      </w:r>
      <w:r w:rsidR="00C7625F">
        <w:rPr>
          <w:rFonts w:ascii="Arial" w:eastAsia="Calibri" w:hAnsi="Arial" w:cs="Arial"/>
          <w:bCs/>
        </w:rPr>
        <w:t>: «</w:t>
      </w:r>
      <w:r w:rsidR="00C7625F" w:rsidRPr="00C7625F">
        <w:rPr>
          <w:rFonts w:ascii="Arial" w:eastAsia="Calibri" w:hAnsi="Arial" w:cs="Arial"/>
          <w:bCs/>
        </w:rPr>
        <w:t>ΕΠΕΚΤΑΣΗ ΔΗΜΟΤΙΚΟΥ</w:t>
      </w:r>
      <w:r w:rsidR="00C7625F">
        <w:rPr>
          <w:rFonts w:ascii="Arial" w:eastAsia="Calibri" w:hAnsi="Arial" w:cs="Arial"/>
          <w:bCs/>
        </w:rPr>
        <w:t xml:space="preserve"> </w:t>
      </w:r>
      <w:r w:rsidR="00C7625F" w:rsidRPr="00C7625F">
        <w:rPr>
          <w:rFonts w:ascii="Arial" w:eastAsia="Calibri" w:hAnsi="Arial" w:cs="Arial"/>
          <w:bCs/>
        </w:rPr>
        <w:t>ΦΩΤΙΣΜΟΥ (οδών, Κ.Χ, κλπ)»</w:t>
      </w:r>
      <w:r w:rsidR="00C7625F">
        <w:rPr>
          <w:rFonts w:ascii="Arial" w:eastAsia="Calibri" w:hAnsi="Arial" w:cs="Arial"/>
          <w:bCs/>
        </w:rPr>
        <w:t xml:space="preserve"> </w:t>
      </w:r>
      <w:r w:rsidR="000100E9">
        <w:rPr>
          <w:rFonts w:ascii="Arial" w:eastAsia="Calibri" w:hAnsi="Arial" w:cs="Arial"/>
          <w:color w:val="000000"/>
          <w:spacing w:val="-4"/>
        </w:rPr>
        <w:t xml:space="preserve">με </w:t>
      </w:r>
      <w:r w:rsidR="000100E9">
        <w:rPr>
          <w:rFonts w:ascii="Arial" w:eastAsia="Calibri" w:hAnsi="Arial" w:cs="Arial"/>
        </w:rPr>
        <w:t xml:space="preserve">ανάδοχο </w:t>
      </w:r>
      <w:r w:rsidR="00C7625F">
        <w:rPr>
          <w:rFonts w:ascii="Arial" w:eastAsia="Calibri" w:hAnsi="Arial" w:cs="Arial"/>
        </w:rPr>
        <w:t>τη</w:t>
      </w:r>
      <w:r w:rsidR="00646C5F">
        <w:rPr>
          <w:rFonts w:ascii="Arial" w:eastAsia="Calibri" w:hAnsi="Arial" w:cs="Arial"/>
        </w:rPr>
        <w:t>ν</w:t>
      </w:r>
      <w:r w:rsidR="00C7625F">
        <w:rPr>
          <w:rFonts w:ascii="Arial" w:eastAsia="Calibri" w:hAnsi="Arial" w:cs="Arial"/>
        </w:rPr>
        <w:t xml:space="preserve"> εταιρεία Μ&amp;Κ ΤΕΧΝΙΚΑ ΕΡΓΑ Α.Ε.</w:t>
      </w:r>
    </w:p>
    <w:p w:rsidR="00D14E5E" w:rsidRPr="00D14E5E" w:rsidRDefault="00D14E5E" w:rsidP="00D14E5E">
      <w:pPr>
        <w:spacing w:after="0" w:line="240" w:lineRule="auto"/>
        <w:ind w:firstLine="357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bCs/>
        </w:rPr>
        <w:t xml:space="preserve"> </w:t>
      </w:r>
    </w:p>
    <w:p w:rsidR="00D14E5E" w:rsidRPr="00D14E5E" w:rsidRDefault="00D14E5E" w:rsidP="00D14E5E">
      <w:pPr>
        <w:tabs>
          <w:tab w:val="center" w:pos="4748"/>
        </w:tabs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u w:val="single"/>
        </w:rPr>
        <w:t>1. ΙΣΤΟΡΙΚΟ</w:t>
      </w:r>
    </w:p>
    <w:p w:rsidR="00C7625F" w:rsidRPr="00C7625F" w:rsidRDefault="00C7625F" w:rsidP="00C7625F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C7625F">
        <w:rPr>
          <w:rFonts w:ascii="Arial" w:eastAsia="Calibri" w:hAnsi="Arial" w:cs="Arial"/>
        </w:rPr>
        <w:t>Η μελέτη του έργου με αριθμ. 99/2020 συντάχθηκε από την Δ/νση Υποδομών &amp; Τεχν. Έργων του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Δήμου Λαμιέων με προϋπολογισμό 325.810,00 (με ΦΠΑ 24%).</w:t>
      </w:r>
    </w:p>
    <w:p w:rsidR="00C7625F" w:rsidRPr="00C7625F" w:rsidRDefault="00C7625F" w:rsidP="00C7625F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C7625F">
        <w:rPr>
          <w:rFonts w:ascii="Arial" w:eastAsia="Calibri" w:hAnsi="Arial" w:cs="Arial"/>
        </w:rPr>
        <w:t>Το έργο χρηματοδοτείται από πιστώσεις ΣΑΤΑ/Π.Ε., με Κ.Α. 30.7335.0001.</w:t>
      </w:r>
    </w:p>
    <w:p w:rsidR="00C7625F" w:rsidRPr="00C7625F" w:rsidRDefault="00C7625F" w:rsidP="00C7625F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C7625F">
        <w:rPr>
          <w:rFonts w:ascii="Arial" w:eastAsia="Calibri" w:hAnsi="Arial" w:cs="Arial"/>
        </w:rPr>
        <w:t>Το έργο δημοπρατήθηκε με το σύστημα ηλεκτρονικής δημοπρασίας με καταληκτική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ημερομηνία υποβολής προσφορών την 20-04-2021 όπου προσωρινός ανάδοχος αναδείχθηκε η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εταιρεία Μ &amp; Κ ΤΕΧΝΙΚΑ ΕΡΓΑ, που προσέφερε μέση τεκμαρτή έκπτωση 57,08 % επί των τιμών του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τιμολογίου της μελέτης.</w:t>
      </w:r>
    </w:p>
    <w:p w:rsidR="00C7625F" w:rsidRPr="00C7625F" w:rsidRDefault="00C7625F" w:rsidP="00C7625F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C7625F">
        <w:rPr>
          <w:rFonts w:ascii="Arial" w:eastAsia="Calibri" w:hAnsi="Arial" w:cs="Arial"/>
        </w:rPr>
        <w:t>Με την απόφαση 457/2021 (ΑΔΑΜ 21AWRD008828247) της Οικονομικής Επιτροπής του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Δήμου Λαμιέων εγκρίθηκε το 2ο πρακτικό δημοπράτησης του έργου – κατακύρωση αναδόχου</w:t>
      </w:r>
    </w:p>
    <w:p w:rsidR="00C7625F" w:rsidRPr="00C7625F" w:rsidRDefault="00C7625F" w:rsidP="00C7625F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C7625F">
        <w:rPr>
          <w:rFonts w:ascii="Arial" w:eastAsia="Calibri" w:hAnsi="Arial" w:cs="Arial"/>
        </w:rPr>
        <w:t>Με την αριθμ. πρωτ. 130933/28-06-2021 Απόφαση της Αποκεντρωμένης Διοίκησης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Θεσσαλίας – Στερεάς Ελλάδας, Δ/νση Διοίκησης (ΑΔΑ: ΨΔΖΙΟΡ10-Δ90) έγινε ο έλεγχος νομιμότητας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της απόφασης 457/2021 της Οικονομικής Επιτροπής του Δήμου Λαμιέων</w:t>
      </w:r>
    </w:p>
    <w:p w:rsidR="000100E9" w:rsidRPr="00027C4A" w:rsidRDefault="00C7625F" w:rsidP="00C7625F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C7625F">
        <w:rPr>
          <w:rFonts w:ascii="Arial" w:eastAsia="Calibri" w:hAnsi="Arial" w:cs="Arial"/>
        </w:rPr>
        <w:t>Την 21-07-2021 υπογράφηκε η με αρ. πρωτ. 29932 εργολαβική σύμβαση του έργου για ποσόν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139.837,02€ (με ΦΠΑ 24%) και συμβατική προθεσμία διακόσιες εβδομήντα (270) ημερολογιακές</w:t>
      </w:r>
      <w:r>
        <w:rPr>
          <w:rFonts w:ascii="Arial" w:eastAsia="Calibri" w:hAnsi="Arial" w:cs="Arial"/>
        </w:rPr>
        <w:t xml:space="preserve"> </w:t>
      </w:r>
      <w:r w:rsidRPr="00C7625F">
        <w:rPr>
          <w:rFonts w:ascii="Arial" w:eastAsia="Calibri" w:hAnsi="Arial" w:cs="Arial"/>
        </w:rPr>
        <w:t>ημέρες</w:t>
      </w:r>
    </w:p>
    <w:p w:rsidR="003F1CEB" w:rsidRDefault="003F1CEB" w:rsidP="00C7625F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3F1CEB">
        <w:rPr>
          <w:rFonts w:ascii="Arial" w:eastAsia="Calibri" w:hAnsi="Arial" w:cs="Arial"/>
        </w:rPr>
        <w:t>Με την  αριθμ. 802 /2021 (ΑΔΑ ΨΨΤ9ΩΛΚ-Ε6Η) Απόφαση Οικονομικής Επιτροπής αποφασίστηκε η έγκριση του 1ου Ανακεφαλαιωτικού Πίνακα Εργασιών (1ου ΑΠΕ) του έργου «ΕΠΕΚΤΑΣΗ ΔΗΜΟΤΙΚΟΥ ΦΩΤΙΣΜΟΥ (οδών, Κ.Χ, κλπ)» αναδόχου Μ&amp;Κ ΤΕΧΝΙΚΑ ΕΡΓΑ Α.Ε., ύψους 139.824,48€ συμπεριλαμβανομένου ΦΠΑ 24% (27.062,80 €), που συντάχθηκε επί έλλατον έναντι της αρχικής σύμβασης</w:t>
      </w:r>
      <w:r w:rsidR="00027C4A">
        <w:rPr>
          <w:rFonts w:ascii="Arial" w:eastAsia="Calibri" w:hAnsi="Arial" w:cs="Arial"/>
        </w:rPr>
        <w:t>.</w:t>
      </w:r>
    </w:p>
    <w:p w:rsidR="00027C4A" w:rsidRDefault="00027C4A" w:rsidP="00C7625F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027C4A">
        <w:rPr>
          <w:rFonts w:ascii="Arial" w:eastAsia="Calibri" w:hAnsi="Arial" w:cs="Arial"/>
        </w:rPr>
        <w:t>Με την  αριθμ. 180 /2022 (ΑΔΑ Ω5ΙΖΩΛΚ-ΖΤ1) Απόφαση Οικονομικής Επιτροπής αποφασίστηκε η έγκριση του 2ου Ανακεφαλαιωτικού Πίνακα Εργασιών (2ου ΑΠΕ) του έργου «ΕΠΕΚΤΑΣΗ ΔΗΜΟΤΙΚΟΥ ΦΩΤΙΣΜΟΥ (οδών, Κ.Χ, κλπ)» αναδόχου Μ&amp;Κ ΤΕΧΝΙΚΑ ΕΡΓΑ Α.Ε., ύψους 166.055,59 € συμπεριλαμβανομένου ΦΠΑ 24% (32.139,79€) που συντάχθηκε επί πλέον έναντι της αρχικής σύμβασης λόγω αναθεώρησης</w:t>
      </w:r>
      <w:r>
        <w:rPr>
          <w:rFonts w:ascii="Arial" w:eastAsia="Calibri" w:hAnsi="Arial" w:cs="Arial"/>
        </w:rPr>
        <w:t>.</w:t>
      </w:r>
    </w:p>
    <w:p w:rsidR="00027C4A" w:rsidRPr="003F1CEB" w:rsidRDefault="00027C4A" w:rsidP="00C7625F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</w:p>
    <w:p w:rsidR="00C7625F" w:rsidRPr="00D14E5E" w:rsidRDefault="00C7625F" w:rsidP="00C7625F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D14E5E" w:rsidRPr="00D14E5E" w:rsidRDefault="00D14E5E" w:rsidP="00D14E5E">
      <w:pPr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u w:val="single"/>
        </w:rPr>
        <w:lastRenderedPageBreak/>
        <w:t xml:space="preserve">2.  ΛΟΓΟΙ ΣΥΝΤΑΞΗΣ </w:t>
      </w:r>
      <w:r w:rsidR="00A84F83">
        <w:rPr>
          <w:rFonts w:ascii="Arial" w:eastAsia="Calibri" w:hAnsi="Arial" w:cs="Arial"/>
          <w:bCs/>
          <w:u w:val="single"/>
        </w:rPr>
        <w:t>3</w:t>
      </w:r>
      <w:r w:rsidRPr="00D14E5E">
        <w:rPr>
          <w:rFonts w:ascii="Arial" w:eastAsia="Calibri" w:hAnsi="Arial" w:cs="Arial"/>
          <w:bCs/>
          <w:u w:val="single"/>
          <w:vertAlign w:val="superscript"/>
        </w:rPr>
        <w:t>ου</w:t>
      </w:r>
      <w:r w:rsidRPr="00D14E5E">
        <w:rPr>
          <w:rFonts w:ascii="Arial" w:eastAsia="Calibri" w:hAnsi="Arial" w:cs="Arial"/>
          <w:bCs/>
          <w:u w:val="single"/>
        </w:rPr>
        <w:t xml:space="preserve"> ΑΠΕ </w:t>
      </w:r>
    </w:p>
    <w:p w:rsidR="00027C4A" w:rsidRPr="00027C4A" w:rsidRDefault="00027C4A" w:rsidP="00027C4A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027C4A">
        <w:rPr>
          <w:rFonts w:ascii="Arial" w:eastAsia="Calibri" w:hAnsi="Arial" w:cs="Arial"/>
          <w:bCs/>
        </w:rPr>
        <w:t xml:space="preserve">Επειδή στον 2ο ΑΠΕ η  αναθεώρηση των εργασιών που εκτελέστηκαν το Δ’ Τρίμηνο 2021 υπολογίστηκε προσωρινά με τους συντελεστές του Γ΄ Τριμήνου 2021 σύμφωνα με την παρ. 22 του άρθρου 153 του ν. 4412/2016, η σύνταξη του 3ου Α.Π.Ε. κρίθηκε αναγκαία για να συμπεριλάβει αύξηση δαπάνης ποσού 36.685,93€ λόγω αναθεώρησης ( οριστικές τιμές), η οποία προκύπτει από </w:t>
      </w:r>
    </w:p>
    <w:p w:rsidR="00027C4A" w:rsidRPr="00027C4A" w:rsidRDefault="00027C4A" w:rsidP="00027C4A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027C4A">
        <w:rPr>
          <w:rFonts w:ascii="Arial" w:eastAsia="Calibri" w:hAnsi="Arial" w:cs="Arial"/>
          <w:bCs/>
        </w:rPr>
        <w:t>•</w:t>
      </w:r>
      <w:r w:rsidRPr="00027C4A">
        <w:rPr>
          <w:rFonts w:ascii="Arial" w:eastAsia="Calibri" w:hAnsi="Arial" w:cs="Arial"/>
          <w:bCs/>
        </w:rPr>
        <w:tab/>
        <w:t>την υπ. αριθμό Απόφαση 359881 /20-12-2021 (τεύχος Β' 5983/20.12.2021), που αφορά τον καθορισμό συντελεστών αναθεώρησης τιμών δημοσίων έργων, σύμφωνα με την παρ. 23 του άρθρου 153 του ν. 4412/2016 και αναπροσαρμογή του συντελεστή σ1 σύμφωνα με την παρ. 7 του άρθρου 153 του ν. 4412/2016</w:t>
      </w:r>
    </w:p>
    <w:p w:rsidR="00027C4A" w:rsidRPr="00027C4A" w:rsidRDefault="00027C4A" w:rsidP="00027C4A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027C4A">
        <w:rPr>
          <w:rFonts w:ascii="Arial" w:eastAsia="Calibri" w:hAnsi="Arial" w:cs="Arial"/>
          <w:bCs/>
        </w:rPr>
        <w:t>•</w:t>
      </w:r>
      <w:r w:rsidRPr="00027C4A">
        <w:rPr>
          <w:rFonts w:ascii="Arial" w:eastAsia="Calibri" w:hAnsi="Arial" w:cs="Arial"/>
          <w:bCs/>
        </w:rPr>
        <w:tab/>
        <w:t>την υπ. αριθμό Απόφαση 166653 (τεύχος Β' 2735/2.06.2022) «Καθορισμός συντελεστών αναθεώρησης τιμών δημοσίων έργων Δ’ Τριμήνου 2021, σύμφωνα με την παρ. 23 του άρθρου 153 του ν. 4412/2016», και</w:t>
      </w:r>
    </w:p>
    <w:p w:rsidR="007C0A92" w:rsidRDefault="00027C4A" w:rsidP="00027C4A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027C4A">
        <w:rPr>
          <w:rFonts w:ascii="Arial" w:eastAsia="Calibri" w:hAnsi="Arial" w:cs="Arial"/>
          <w:bCs/>
        </w:rPr>
        <w:t>•</w:t>
      </w:r>
      <w:r w:rsidRPr="00027C4A">
        <w:rPr>
          <w:rFonts w:ascii="Arial" w:eastAsia="Calibri" w:hAnsi="Arial" w:cs="Arial"/>
          <w:bCs/>
        </w:rPr>
        <w:tab/>
        <w:t xml:space="preserve"> την υπ. αριθμό Απόφαση Δ11/334219 (τεύχος Β' 5565/31.10.2022)» Καθορισμός συντελεστών αναθεώρησης τιμών δημοσίων έργων Α’ Τριμήνου 2022, σύμφωνα με την παρ. 23 του άρθρου 153 του ν. 4412/2016».</w:t>
      </w:r>
    </w:p>
    <w:p w:rsidR="00027C4A" w:rsidRPr="00D14E5E" w:rsidRDefault="00027C4A" w:rsidP="00027C4A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D14E5E" w:rsidRPr="00D14E5E" w:rsidRDefault="005D5A08" w:rsidP="00D14E5E">
      <w:pPr>
        <w:spacing w:after="0" w:line="240" w:lineRule="auto"/>
        <w:jc w:val="both"/>
        <w:rPr>
          <w:rFonts w:ascii="Arial" w:eastAsia="Calibri" w:hAnsi="Arial" w:cs="Arial"/>
          <w:u w:val="single"/>
        </w:rPr>
      </w:pPr>
      <w:r>
        <w:rPr>
          <w:rFonts w:ascii="Arial" w:eastAsia="Calibri" w:hAnsi="Arial" w:cs="Arial"/>
          <w:u w:val="single"/>
        </w:rPr>
        <w:t>3</w:t>
      </w:r>
      <w:r w:rsidR="00D14E5E" w:rsidRPr="00D14E5E">
        <w:rPr>
          <w:rFonts w:ascii="Arial" w:eastAsia="Calibri" w:hAnsi="Arial" w:cs="Arial"/>
          <w:u w:val="single"/>
        </w:rPr>
        <w:t xml:space="preserve">. ΟΙΚΟΝΟΜΙΚΕΣ ΜΕΤΑΒΟΛΕΣ     </w:t>
      </w:r>
    </w:p>
    <w:p w:rsidR="00027C4A" w:rsidRPr="00027C4A" w:rsidRDefault="00027C4A" w:rsidP="00027C4A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lang w:eastAsia="ar-SA"/>
        </w:rPr>
      </w:pPr>
      <w:r w:rsidRPr="00027C4A">
        <w:rPr>
          <w:rFonts w:ascii="Arial" w:eastAsia="Times New Roman" w:hAnsi="Arial" w:cs="Arial"/>
          <w:lang w:eastAsia="ar-SA"/>
        </w:rPr>
        <w:t>Με τον παρόντα 3</w:t>
      </w:r>
      <w:r w:rsidRPr="00027C4A">
        <w:rPr>
          <w:rFonts w:ascii="Arial" w:eastAsia="Times New Roman" w:hAnsi="Arial" w:cs="Arial"/>
          <w:vertAlign w:val="superscript"/>
          <w:lang w:eastAsia="ar-SA"/>
        </w:rPr>
        <w:t>ο</w:t>
      </w:r>
      <w:r w:rsidRPr="00027C4A">
        <w:rPr>
          <w:rFonts w:ascii="Arial" w:eastAsia="Times New Roman" w:hAnsi="Arial" w:cs="Arial"/>
          <w:lang w:eastAsia="ar-SA"/>
        </w:rPr>
        <w:t xml:space="preserve"> Α.Π.Ε. η δαπάνη του έργου διαμορφώνεται στο ύψος των </w:t>
      </w:r>
      <w:r w:rsidRPr="00027C4A">
        <w:rPr>
          <w:rFonts w:ascii="Arial" w:eastAsia="Times New Roman" w:hAnsi="Arial" w:cs="Arial"/>
          <w:b/>
          <w:lang w:eastAsia="ar-SA"/>
        </w:rPr>
        <w:t>176.522,96€</w:t>
      </w:r>
      <w:r w:rsidRPr="00027C4A">
        <w:rPr>
          <w:rFonts w:ascii="Arial" w:eastAsia="Times New Roman" w:hAnsi="Arial" w:cs="Arial"/>
          <w:lang w:eastAsia="ar-SA"/>
        </w:rPr>
        <w:t xml:space="preserve"> συμπεριλαμβανόμενου του Φ.Π.Α. δηλαδή </w:t>
      </w:r>
      <w:r w:rsidRPr="00027C4A">
        <w:rPr>
          <w:rFonts w:ascii="Arial" w:eastAsia="Times New Roman" w:hAnsi="Arial" w:cs="Arial"/>
          <w:b/>
          <w:lang w:eastAsia="ar-SA"/>
        </w:rPr>
        <w:t xml:space="preserve">επί πλέον </w:t>
      </w:r>
      <w:r w:rsidRPr="00027C4A">
        <w:rPr>
          <w:rFonts w:ascii="Arial" w:eastAsia="Times New Roman" w:hAnsi="Arial" w:cs="Arial"/>
          <w:lang w:eastAsia="ar-SA"/>
        </w:rPr>
        <w:t>έναντι του συμβατικού ποσού κατά 36.685,93€</w:t>
      </w:r>
    </w:p>
    <w:p w:rsidR="00027C4A" w:rsidRPr="00027C4A" w:rsidRDefault="00027C4A" w:rsidP="00027C4A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30"/>
        <w:gridCol w:w="1354"/>
        <w:gridCol w:w="1623"/>
        <w:gridCol w:w="1553"/>
        <w:gridCol w:w="1235"/>
        <w:gridCol w:w="1327"/>
      </w:tblGrid>
      <w:tr w:rsidR="00027C4A" w:rsidRPr="00027C4A" w:rsidTr="000C05CE">
        <w:trPr>
          <w:trHeight w:val="520"/>
        </w:trPr>
        <w:tc>
          <w:tcPr>
            <w:tcW w:w="1526" w:type="dxa"/>
            <w:tcBorders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ΔΑΠΑΝΕΣ</w:t>
            </w:r>
          </w:p>
        </w:tc>
        <w:tc>
          <w:tcPr>
            <w:tcW w:w="1616" w:type="dxa"/>
            <w:tcBorders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 xml:space="preserve">ΕΡΓΑΣΙΕΣ με </w:t>
            </w:r>
          </w:p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ΓΕ &amp; ΟΕ</w:t>
            </w:r>
          </w:p>
        </w:tc>
        <w:tc>
          <w:tcPr>
            <w:tcW w:w="1786" w:type="dxa"/>
            <w:tcBorders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ΑΠΡΟΒΛΕΠΤΑ</w:t>
            </w:r>
          </w:p>
        </w:tc>
        <w:tc>
          <w:tcPr>
            <w:tcW w:w="1612" w:type="dxa"/>
            <w:tcBorders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ΑΝΑΘΕΩΡΗΣΗ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Φ.Π.Α.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ΣΥΝΟΛΟ</w:t>
            </w:r>
          </w:p>
        </w:tc>
      </w:tr>
      <w:tr w:rsidR="00027C4A" w:rsidRPr="00027C4A" w:rsidTr="000C05CE">
        <w:trPr>
          <w:trHeight w:val="397"/>
        </w:trPr>
        <w:tc>
          <w:tcPr>
            <w:tcW w:w="1526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Συμβατική</w:t>
            </w:r>
          </w:p>
        </w:tc>
        <w:tc>
          <w:tcPr>
            <w:tcW w:w="1616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98.056,30 €</w:t>
            </w:r>
          </w:p>
        </w:tc>
        <w:tc>
          <w:tcPr>
            <w:tcW w:w="1786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14.708,45 €</w:t>
            </w:r>
          </w:p>
        </w:tc>
        <w:tc>
          <w:tcPr>
            <w:tcW w:w="1612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7,04 €</w:t>
            </w:r>
          </w:p>
        </w:tc>
        <w:tc>
          <w:tcPr>
            <w:tcW w:w="1476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27.065,23 €</w:t>
            </w:r>
          </w:p>
        </w:tc>
        <w:tc>
          <w:tcPr>
            <w:tcW w:w="1560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139.837,02 €</w:t>
            </w:r>
          </w:p>
        </w:tc>
      </w:tr>
      <w:tr w:rsidR="00027C4A" w:rsidRPr="00027C4A" w:rsidTr="000C05CE">
        <w:trPr>
          <w:trHeight w:val="325"/>
        </w:trPr>
        <w:tc>
          <w:tcPr>
            <w:tcW w:w="152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1</w:t>
            </w: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vertAlign w:val="superscript"/>
                <w:lang w:eastAsia="ar-SA"/>
              </w:rPr>
              <w:t>ος</w:t>
            </w: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 xml:space="preserve"> Α.Π.Ε.</w:t>
            </w:r>
          </w:p>
        </w:tc>
        <w:tc>
          <w:tcPr>
            <w:tcW w:w="161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112.761,68 €</w:t>
            </w:r>
          </w:p>
        </w:tc>
        <w:tc>
          <w:tcPr>
            <w:tcW w:w="178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0,00 €</w:t>
            </w:r>
          </w:p>
        </w:tc>
        <w:tc>
          <w:tcPr>
            <w:tcW w:w="1612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0,00 €</w:t>
            </w:r>
          </w:p>
        </w:tc>
        <w:tc>
          <w:tcPr>
            <w:tcW w:w="147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27.062,80 €</w:t>
            </w:r>
          </w:p>
        </w:tc>
        <w:tc>
          <w:tcPr>
            <w:tcW w:w="1560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139.824,4</w:t>
            </w: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val="en-US" w:eastAsia="ar-SA"/>
              </w:rPr>
              <w:t>8</w:t>
            </w: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 xml:space="preserve"> €</w:t>
            </w:r>
          </w:p>
        </w:tc>
      </w:tr>
      <w:tr w:rsidR="00027C4A" w:rsidRPr="00027C4A" w:rsidTr="000C05CE">
        <w:trPr>
          <w:trHeight w:val="325"/>
        </w:trPr>
        <w:tc>
          <w:tcPr>
            <w:tcW w:w="152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val="en-US" w:eastAsia="ar-SA"/>
              </w:rPr>
              <w:t>2</w:t>
            </w: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vertAlign w:val="superscript"/>
                <w:lang w:eastAsia="ar-SA"/>
              </w:rPr>
              <w:t>ος</w:t>
            </w: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val="en-US" w:eastAsia="ar-SA"/>
              </w:rPr>
              <w:t xml:space="preserve"> </w:t>
            </w: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 xml:space="preserve"> Α.Π.Ε.</w:t>
            </w:r>
          </w:p>
        </w:tc>
        <w:tc>
          <w:tcPr>
            <w:tcW w:w="161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112.761,68 €</w:t>
            </w:r>
          </w:p>
        </w:tc>
        <w:tc>
          <w:tcPr>
            <w:tcW w:w="178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0,00 €</w:t>
            </w:r>
          </w:p>
        </w:tc>
        <w:tc>
          <w:tcPr>
            <w:tcW w:w="1612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21.154,12 €</w:t>
            </w:r>
          </w:p>
        </w:tc>
        <w:tc>
          <w:tcPr>
            <w:tcW w:w="147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32.139,79 €  </w:t>
            </w:r>
          </w:p>
        </w:tc>
        <w:tc>
          <w:tcPr>
            <w:tcW w:w="1560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 xml:space="preserve">166.055,59 € </w:t>
            </w:r>
          </w:p>
        </w:tc>
      </w:tr>
      <w:tr w:rsidR="00027C4A" w:rsidRPr="00027C4A" w:rsidTr="000C05CE">
        <w:trPr>
          <w:trHeight w:val="325"/>
        </w:trPr>
        <w:tc>
          <w:tcPr>
            <w:tcW w:w="152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val="en-US" w:eastAsia="ar-SA"/>
              </w:rPr>
            </w:pP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val="en-US" w:eastAsia="ar-SA"/>
              </w:rPr>
              <w:t>3ος  Α.Π.Ε.</w:t>
            </w:r>
          </w:p>
        </w:tc>
        <w:tc>
          <w:tcPr>
            <w:tcW w:w="161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112.761,68 €</w:t>
            </w:r>
          </w:p>
        </w:tc>
        <w:tc>
          <w:tcPr>
            <w:tcW w:w="178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0,00 €</w:t>
            </w:r>
          </w:p>
        </w:tc>
        <w:tc>
          <w:tcPr>
            <w:tcW w:w="1612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29.595,54</w:t>
            </w:r>
            <w:r w:rsidRPr="00027C4A">
              <w:rPr>
                <w:rFonts w:ascii="Arial" w:eastAsia="Arial Unicode MS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€</w:t>
            </w:r>
          </w:p>
        </w:tc>
        <w:tc>
          <w:tcPr>
            <w:tcW w:w="147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34.165,73</w:t>
            </w:r>
            <w:r w:rsidRPr="00027C4A">
              <w:rPr>
                <w:rFonts w:ascii="Arial" w:eastAsia="Arial Unicode MS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€</w:t>
            </w:r>
          </w:p>
        </w:tc>
        <w:tc>
          <w:tcPr>
            <w:tcW w:w="1560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val="en-US" w:eastAsia="ar-SA"/>
              </w:rPr>
            </w:pP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176.522,96</w:t>
            </w: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val="en-US" w:eastAsia="ar-SA"/>
              </w:rPr>
              <w:t xml:space="preserve"> </w:t>
            </w: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€</w:t>
            </w: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val="en-US" w:eastAsia="ar-SA"/>
              </w:rPr>
              <w:t xml:space="preserve"> </w:t>
            </w:r>
          </w:p>
        </w:tc>
      </w:tr>
      <w:tr w:rsidR="00027C4A" w:rsidRPr="00027C4A" w:rsidTr="000C05CE">
        <w:trPr>
          <w:trHeight w:val="550"/>
        </w:trPr>
        <w:tc>
          <w:tcPr>
            <w:tcW w:w="1526" w:type="dxa"/>
            <w:tcBorders>
              <w:top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 xml:space="preserve">ΜΕΤΑΒΟΛΕΣ </w:t>
            </w:r>
          </w:p>
        </w:tc>
        <w:tc>
          <w:tcPr>
            <w:tcW w:w="1616" w:type="dxa"/>
            <w:tcBorders>
              <w:top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Αύξηση 14.705,38 €</w:t>
            </w:r>
          </w:p>
        </w:tc>
        <w:tc>
          <w:tcPr>
            <w:tcW w:w="1786" w:type="dxa"/>
            <w:tcBorders>
              <w:top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Μείωση   14.708,45 €</w:t>
            </w:r>
          </w:p>
        </w:tc>
        <w:tc>
          <w:tcPr>
            <w:tcW w:w="1612" w:type="dxa"/>
            <w:tcBorders>
              <w:top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   Αύξηση </w:t>
            </w:r>
          </w:p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29.595,54 €</w:t>
            </w:r>
          </w:p>
        </w:tc>
        <w:tc>
          <w:tcPr>
            <w:tcW w:w="1476" w:type="dxa"/>
            <w:tcBorders>
              <w:top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  Αύξηση </w:t>
            </w:r>
          </w:p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7.100,50</w:t>
            </w:r>
            <w:r w:rsidRPr="00027C4A">
              <w:rPr>
                <w:rFonts w:ascii="Arial" w:eastAsia="Arial Unicode MS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€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</w:tcPr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Αύξηση </w:t>
            </w:r>
          </w:p>
          <w:p w:rsidR="00027C4A" w:rsidRPr="00027C4A" w:rsidRDefault="00027C4A" w:rsidP="00027C4A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36.685,93</w:t>
            </w:r>
            <w:r w:rsidRPr="00027C4A">
              <w:rPr>
                <w:rFonts w:ascii="Arial" w:eastAsia="Arial Unicode MS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027C4A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€</w:t>
            </w:r>
          </w:p>
        </w:tc>
      </w:tr>
    </w:tbl>
    <w:p w:rsidR="00027C4A" w:rsidRPr="00027C4A" w:rsidRDefault="00027C4A" w:rsidP="00027C4A">
      <w:pPr>
        <w:suppressAutoHyphens/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u w:val="single"/>
          <w:shd w:val="clear" w:color="auto" w:fill="FFFF00"/>
          <w:lang w:eastAsia="ar-SA"/>
        </w:rPr>
      </w:pPr>
    </w:p>
    <w:p w:rsidR="00646C5F" w:rsidRDefault="00646C5F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  <w:r w:rsidRPr="00D14E5E">
        <w:rPr>
          <w:rFonts w:ascii="Arial" w:eastAsia="Calibri" w:hAnsi="Arial" w:cs="Arial"/>
        </w:rPr>
        <w:t>Μετά τα παραπάνω προτείνεται</w:t>
      </w:r>
      <w:r w:rsidRPr="00B519DF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</w:rPr>
        <w:t>:</w:t>
      </w: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  <w:b/>
          <w:u w:val="single"/>
        </w:rPr>
      </w:pPr>
    </w:p>
    <w:p w:rsidR="00C7625F" w:rsidRPr="00C7625F" w:rsidRDefault="00C7625F" w:rsidP="003F1CEB">
      <w:pPr>
        <w:ind w:firstLine="426"/>
        <w:jc w:val="both"/>
        <w:rPr>
          <w:rFonts w:ascii="Arial" w:eastAsia="Calibri" w:hAnsi="Arial" w:cs="Arial"/>
        </w:rPr>
      </w:pPr>
      <w:r w:rsidRPr="00C7625F">
        <w:rPr>
          <w:rFonts w:ascii="Arial" w:eastAsia="Calibri" w:hAnsi="Arial" w:cs="Arial"/>
        </w:rPr>
        <w:t xml:space="preserve">Η λήψη απόφασης για την έγκριση του </w:t>
      </w:r>
      <w:r w:rsidR="00027C4A" w:rsidRPr="00027C4A">
        <w:rPr>
          <w:rFonts w:ascii="Arial" w:eastAsia="Calibri" w:hAnsi="Arial" w:cs="Arial"/>
        </w:rPr>
        <w:t xml:space="preserve">3ου ΑΠΕ ύψους </w:t>
      </w:r>
      <w:r w:rsidR="00027C4A" w:rsidRPr="00027C4A">
        <w:rPr>
          <w:rFonts w:ascii="Arial" w:eastAsia="Calibri" w:hAnsi="Arial" w:cs="Arial"/>
          <w:b/>
        </w:rPr>
        <w:t>176.522,96 €</w:t>
      </w:r>
      <w:r w:rsidR="00027C4A" w:rsidRPr="00027C4A">
        <w:rPr>
          <w:rFonts w:ascii="Arial" w:eastAsia="Calibri" w:hAnsi="Arial" w:cs="Arial"/>
        </w:rPr>
        <w:t xml:space="preserve"> συμπεριλαμβανομένου ΦΠΑ 24% (34.165,73€)  </w:t>
      </w:r>
      <w:r w:rsidR="00027C4A" w:rsidRPr="00027C4A">
        <w:rPr>
          <w:rFonts w:ascii="Arial" w:eastAsia="Calibri" w:hAnsi="Arial" w:cs="Arial"/>
          <w:b/>
        </w:rPr>
        <w:t>επί πλέον</w:t>
      </w:r>
      <w:r w:rsidR="00027C4A" w:rsidRPr="00027C4A">
        <w:rPr>
          <w:rFonts w:ascii="Arial" w:eastAsia="Calibri" w:hAnsi="Arial" w:cs="Arial"/>
        </w:rPr>
        <w:t xml:space="preserve"> έναντι της αρ</w:t>
      </w:r>
      <w:r w:rsidR="00027C4A">
        <w:rPr>
          <w:rFonts w:ascii="Arial" w:eastAsia="Calibri" w:hAnsi="Arial" w:cs="Arial"/>
        </w:rPr>
        <w:t>χικής σύμβασης λόγω αναθεώρησης.</w:t>
      </w:r>
    </w:p>
    <w:p w:rsidR="00D14E5E" w:rsidRDefault="00D14E5E" w:rsidP="00D14E5E">
      <w:pPr>
        <w:spacing w:after="0" w:line="240" w:lineRule="auto"/>
        <w:ind w:firstLine="360"/>
        <w:jc w:val="both"/>
        <w:rPr>
          <w:rFonts w:ascii="Arial" w:eastAsia="Calibri" w:hAnsi="Arial" w:cs="Arial"/>
          <w:bCs/>
        </w:rPr>
      </w:pPr>
    </w:p>
    <w:p w:rsidR="007C0A92" w:rsidRPr="00D14E5E" w:rsidRDefault="007C0A92" w:rsidP="00D14E5E">
      <w:pPr>
        <w:spacing w:after="0" w:line="240" w:lineRule="auto"/>
        <w:ind w:firstLine="360"/>
        <w:jc w:val="both"/>
        <w:rPr>
          <w:rFonts w:ascii="Arial" w:eastAsia="Calibri" w:hAnsi="Arial" w:cs="Arial"/>
          <w:bCs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3F1CEB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val="en-US"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     -</w:t>
            </w:r>
            <w:r w:rsidR="00027C4A">
              <w:rPr>
                <w:rFonts w:ascii="Arial" w:eastAsia="Times New Roman" w:hAnsi="Arial" w:cs="Arial"/>
                <w:lang w:eastAsia="el-GR"/>
              </w:rPr>
              <w:t>12</w:t>
            </w:r>
            <w:r w:rsidRPr="00D14E5E">
              <w:rPr>
                <w:rFonts w:ascii="Arial" w:eastAsia="Times New Roman" w:hAnsi="Arial" w:cs="Arial"/>
                <w:lang w:eastAsia="el-GR"/>
              </w:rPr>
              <w:t>-202</w:t>
            </w:r>
            <w:r w:rsidR="003F1CEB">
              <w:rPr>
                <w:rFonts w:ascii="Arial" w:eastAsia="Times New Roman" w:hAnsi="Arial" w:cs="Arial"/>
                <w:lang w:val="en-US" w:eastAsia="el-GR"/>
              </w:rPr>
              <w:t>2</w:t>
            </w:r>
          </w:p>
          <w:p w:rsidR="00D14E5E" w:rsidRPr="00D14E5E" w:rsidRDefault="00B519DF" w:rsidP="00B5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Η συντάξασα</w:t>
            </w:r>
          </w:p>
        </w:tc>
        <w:tc>
          <w:tcPr>
            <w:tcW w:w="3001" w:type="dxa"/>
            <w:shd w:val="clear" w:color="auto" w:fill="auto"/>
          </w:tcPr>
          <w:p w:rsidR="00D14E5E" w:rsidRPr="003F1CEB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val="en-US"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     -</w:t>
            </w:r>
            <w:r w:rsidR="00027C4A">
              <w:rPr>
                <w:rFonts w:ascii="Arial" w:eastAsia="Times New Roman" w:hAnsi="Arial" w:cs="Arial"/>
                <w:lang w:eastAsia="el-GR"/>
              </w:rPr>
              <w:t>12</w:t>
            </w:r>
            <w:r w:rsidRPr="00D14E5E">
              <w:rPr>
                <w:rFonts w:ascii="Arial" w:eastAsia="Times New Roman" w:hAnsi="Arial" w:cs="Arial"/>
                <w:lang w:eastAsia="el-GR"/>
              </w:rPr>
              <w:t>-202</w:t>
            </w:r>
            <w:r w:rsidR="003F1CEB">
              <w:rPr>
                <w:rFonts w:ascii="Arial" w:eastAsia="Times New Roman" w:hAnsi="Arial" w:cs="Arial"/>
                <w:lang w:val="en-US" w:eastAsia="el-GR"/>
              </w:rPr>
              <w:t>2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>Ο</w:t>
            </w:r>
            <w:r w:rsidR="00B519DF">
              <w:rPr>
                <w:rFonts w:ascii="Arial" w:eastAsia="Times New Roman" w:hAnsi="Arial" w:cs="Arial"/>
                <w:lang w:eastAsia="el-GR"/>
              </w:rPr>
              <w:t>ι</w:t>
            </w:r>
            <w:r w:rsidRPr="00D14E5E">
              <w:rPr>
                <w:rFonts w:ascii="Arial" w:eastAsia="Times New Roman" w:hAnsi="Arial" w:cs="Arial"/>
                <w:lang w:eastAsia="el-GR"/>
              </w:rPr>
              <w:t xml:space="preserve">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D14E5E" w:rsidRPr="00027C4A" w:rsidRDefault="00450BD5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     -</w:t>
            </w:r>
            <w:r w:rsidR="00027C4A">
              <w:rPr>
                <w:rFonts w:ascii="Arial" w:eastAsia="Times New Roman" w:hAnsi="Arial" w:cs="Arial"/>
                <w:lang w:eastAsia="el-GR"/>
              </w:rPr>
              <w:t>12</w:t>
            </w:r>
            <w:r>
              <w:rPr>
                <w:rFonts w:ascii="Arial" w:eastAsia="Times New Roman" w:hAnsi="Arial" w:cs="Arial"/>
                <w:lang w:eastAsia="el-GR"/>
              </w:rPr>
              <w:t>-202</w:t>
            </w:r>
            <w:r w:rsidR="003F1CEB" w:rsidRPr="00027C4A">
              <w:rPr>
                <w:rFonts w:ascii="Arial" w:eastAsia="Times New Roman" w:hAnsi="Arial" w:cs="Arial"/>
                <w:lang w:eastAsia="el-GR"/>
              </w:rPr>
              <w:t>2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391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>Η αναπλ. προϊσταμένη Δ/νσης</w:t>
            </w:r>
          </w:p>
        </w:tc>
      </w:tr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320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D14E5E" w:rsidRDefault="00B519DF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Ιωάννα Σερεμέτη</w:t>
            </w:r>
          </w:p>
          <w:p w:rsidR="00D14E5E" w:rsidRPr="00D14E5E" w:rsidRDefault="00B519DF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Ηλεκ. Μηχ/κός </w:t>
            </w:r>
            <w:r w:rsidR="00D14E5E" w:rsidRPr="00D14E5E">
              <w:rPr>
                <w:rFonts w:ascii="Arial" w:eastAsia="Times New Roman" w:hAnsi="Arial" w:cs="Arial"/>
                <w:lang w:eastAsia="el-GR"/>
              </w:rPr>
              <w:t>–Α’ Βαθμ.</w:t>
            </w:r>
          </w:p>
        </w:tc>
        <w:tc>
          <w:tcPr>
            <w:tcW w:w="3001" w:type="dxa"/>
            <w:shd w:val="clear" w:color="auto" w:fill="auto"/>
          </w:tcPr>
          <w:p w:rsidR="00D14E5E" w:rsidRPr="00D14E5E" w:rsidRDefault="00450BD5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Θεόδωρος Φούντας</w:t>
            </w:r>
          </w:p>
          <w:p w:rsidR="00D14E5E" w:rsidRPr="00D14E5E" w:rsidRDefault="00450BD5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Μηχαν. Μηχ/</w:t>
            </w:r>
            <w:r w:rsidR="00D14E5E" w:rsidRPr="00D14E5E">
              <w:rPr>
                <w:rFonts w:ascii="Arial" w:eastAsia="Times New Roman" w:hAnsi="Arial" w:cs="Arial"/>
                <w:lang w:eastAsia="el-GR"/>
              </w:rPr>
              <w:t>κός–Α’ Βαθμ.</w:t>
            </w:r>
          </w:p>
        </w:tc>
        <w:tc>
          <w:tcPr>
            <w:tcW w:w="3320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>Αφροδίτη Πολιτοπούλου</w:t>
            </w:r>
          </w:p>
          <w:p w:rsidR="00D14E5E" w:rsidRPr="00D14E5E" w:rsidRDefault="00450BD5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Αρχιτ. Μηχ/</w:t>
            </w:r>
            <w:r w:rsidR="00D14E5E" w:rsidRPr="00D14E5E">
              <w:rPr>
                <w:rFonts w:ascii="Arial" w:eastAsia="Times New Roman" w:hAnsi="Arial" w:cs="Arial"/>
                <w:lang w:eastAsia="el-GR"/>
              </w:rPr>
              <w:t>κός–Α’ Βαθμ.</w:t>
            </w:r>
          </w:p>
        </w:tc>
      </w:tr>
    </w:tbl>
    <w:p w:rsidR="00E76CF1" w:rsidRDefault="00E76CF1"/>
    <w:sectPr w:rsidR="00E76CF1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223" w:rsidRDefault="00F50223" w:rsidP="008B2685">
      <w:pPr>
        <w:spacing w:after="0" w:line="240" w:lineRule="auto"/>
      </w:pPr>
      <w:r>
        <w:separator/>
      </w:r>
    </w:p>
  </w:endnote>
  <w:endnote w:type="continuationSeparator" w:id="0">
    <w:p w:rsidR="00F50223" w:rsidRDefault="00F50223" w:rsidP="008B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685" w:rsidRPr="008B2685" w:rsidRDefault="008B2685" w:rsidP="008B2685">
    <w:pPr>
      <w:tabs>
        <w:tab w:val="center" w:pos="4153"/>
        <w:tab w:val="right" w:pos="8306"/>
      </w:tabs>
      <w:spacing w:after="0" w:line="240" w:lineRule="auto"/>
      <w:jc w:val="center"/>
      <w:rPr>
        <w:rFonts w:ascii="Arial" w:eastAsia="Calibri" w:hAnsi="Arial" w:cs="Arial"/>
      </w:rPr>
    </w:pPr>
    <w:r w:rsidRPr="008B2685">
      <w:rPr>
        <w:rFonts w:ascii="Arial" w:eastAsia="Calibri" w:hAnsi="Arial" w:cs="Arial"/>
      </w:rPr>
      <w:t xml:space="preserve">Σελίδα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PAGE</w:instrText>
    </w:r>
    <w:r w:rsidRPr="008B2685">
      <w:rPr>
        <w:rFonts w:ascii="Arial" w:eastAsia="Calibri" w:hAnsi="Arial" w:cs="Arial"/>
      </w:rPr>
      <w:fldChar w:fldCharType="separate"/>
    </w:r>
    <w:r w:rsidR="00F50223">
      <w:rPr>
        <w:rFonts w:ascii="Arial" w:eastAsia="Calibri" w:hAnsi="Arial" w:cs="Arial"/>
        <w:noProof/>
      </w:rPr>
      <w:t>1</w:t>
    </w:r>
    <w:r w:rsidRPr="008B2685">
      <w:rPr>
        <w:rFonts w:ascii="Arial" w:eastAsia="Calibri" w:hAnsi="Arial" w:cs="Arial"/>
      </w:rPr>
      <w:fldChar w:fldCharType="end"/>
    </w:r>
    <w:r w:rsidRPr="008B2685">
      <w:rPr>
        <w:rFonts w:ascii="Arial" w:eastAsia="Calibri" w:hAnsi="Arial" w:cs="Arial"/>
      </w:rPr>
      <w:t xml:space="preserve"> από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NUMPAGES</w:instrText>
    </w:r>
    <w:r w:rsidRPr="008B2685">
      <w:rPr>
        <w:rFonts w:ascii="Arial" w:eastAsia="Calibri" w:hAnsi="Arial" w:cs="Arial"/>
      </w:rPr>
      <w:fldChar w:fldCharType="separate"/>
    </w:r>
    <w:r w:rsidR="00F50223">
      <w:rPr>
        <w:rFonts w:ascii="Arial" w:eastAsia="Calibri" w:hAnsi="Arial" w:cs="Arial"/>
        <w:noProof/>
      </w:rPr>
      <w:t>1</w:t>
    </w:r>
    <w:r w:rsidRPr="008B2685">
      <w:rPr>
        <w:rFonts w:ascii="Arial" w:eastAsia="Calibri" w:hAnsi="Arial" w:cs="Arial"/>
      </w:rPr>
      <w:fldChar w:fldCharType="end"/>
    </w:r>
  </w:p>
  <w:p w:rsidR="008B2685" w:rsidRDefault="008B268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223" w:rsidRDefault="00F50223" w:rsidP="008B2685">
      <w:pPr>
        <w:spacing w:after="0" w:line="240" w:lineRule="auto"/>
      </w:pPr>
      <w:r>
        <w:separator/>
      </w:r>
    </w:p>
  </w:footnote>
  <w:footnote w:type="continuationSeparator" w:id="0">
    <w:p w:rsidR="00F50223" w:rsidRDefault="00F50223" w:rsidP="008B2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F6A71"/>
    <w:multiLevelType w:val="hybridMultilevel"/>
    <w:tmpl w:val="7D5EFF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5E"/>
    <w:rsid w:val="000100E9"/>
    <w:rsid w:val="00027C4A"/>
    <w:rsid w:val="001F4DA6"/>
    <w:rsid w:val="002E292F"/>
    <w:rsid w:val="00364436"/>
    <w:rsid w:val="003940FA"/>
    <w:rsid w:val="003C1A4C"/>
    <w:rsid w:val="003F1CEB"/>
    <w:rsid w:val="00415087"/>
    <w:rsid w:val="00433C77"/>
    <w:rsid w:val="00450BD5"/>
    <w:rsid w:val="005D5A08"/>
    <w:rsid w:val="00646C5F"/>
    <w:rsid w:val="006A7028"/>
    <w:rsid w:val="006D1BF2"/>
    <w:rsid w:val="006E064E"/>
    <w:rsid w:val="006F4C39"/>
    <w:rsid w:val="007C0A92"/>
    <w:rsid w:val="007D604C"/>
    <w:rsid w:val="00884366"/>
    <w:rsid w:val="008B2685"/>
    <w:rsid w:val="008F23CF"/>
    <w:rsid w:val="00917FEB"/>
    <w:rsid w:val="00945718"/>
    <w:rsid w:val="00970591"/>
    <w:rsid w:val="009B3588"/>
    <w:rsid w:val="00A75568"/>
    <w:rsid w:val="00A84F83"/>
    <w:rsid w:val="00B519DF"/>
    <w:rsid w:val="00B64B87"/>
    <w:rsid w:val="00C43F04"/>
    <w:rsid w:val="00C7625F"/>
    <w:rsid w:val="00D14E5E"/>
    <w:rsid w:val="00D3342D"/>
    <w:rsid w:val="00D51ACD"/>
    <w:rsid w:val="00D86E7B"/>
    <w:rsid w:val="00E177A2"/>
    <w:rsid w:val="00E76CF1"/>
    <w:rsid w:val="00E974BF"/>
    <w:rsid w:val="00EB2854"/>
    <w:rsid w:val="00ED73F0"/>
    <w:rsid w:val="00F50223"/>
    <w:rsid w:val="00FA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character" w:styleId="-">
    <w:name w:val="Hyperlink"/>
    <w:basedOn w:val="a0"/>
    <w:uiPriority w:val="99"/>
    <w:unhideWhenUsed/>
    <w:rsid w:val="000100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character" w:styleId="-">
    <w:name w:val="Hyperlink"/>
    <w:basedOn w:val="a0"/>
    <w:uiPriority w:val="99"/>
    <w:unhideWhenUsed/>
    <w:rsid w:val="000100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.seremeti@lamia-city.g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766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Alexia Rouxa</dc:creator>
  <cp:lastModifiedBy>Ioanna Seremeti</cp:lastModifiedBy>
  <cp:revision>5</cp:revision>
  <cp:lastPrinted>2022-12-08T09:49:00Z</cp:lastPrinted>
  <dcterms:created xsi:type="dcterms:W3CDTF">2022-12-08T09:46:00Z</dcterms:created>
  <dcterms:modified xsi:type="dcterms:W3CDTF">2022-12-08T09:50:00Z</dcterms:modified>
</cp:coreProperties>
</file>